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B02" w:rsidRDefault="00E71B02" w:rsidP="003356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71B02" w:rsidRDefault="00335613" w:rsidP="00E71B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Сценарий</w:t>
      </w:r>
      <w:r w:rsidR="00E71B02">
        <w:rPr>
          <w:rFonts w:ascii="Times New Roman" w:eastAsia="Times New Roman" w:hAnsi="Times New Roman" w:cs="Times New Roman"/>
          <w:sz w:val="28"/>
          <w:szCs w:val="28"/>
        </w:rPr>
        <w:t xml:space="preserve"> урока по литер</w:t>
      </w:r>
      <w:r w:rsidR="00546BFF">
        <w:rPr>
          <w:rFonts w:ascii="Times New Roman" w:eastAsia="Times New Roman" w:hAnsi="Times New Roman" w:cs="Times New Roman"/>
          <w:sz w:val="28"/>
          <w:szCs w:val="28"/>
        </w:rPr>
        <w:t>атуре с использованием дискуссионной технологии</w:t>
      </w:r>
    </w:p>
    <w:p w:rsidR="00E71B02" w:rsidRPr="00351A80" w:rsidRDefault="00E71B02" w:rsidP="00E71B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1A80">
        <w:rPr>
          <w:rFonts w:ascii="Times New Roman" w:eastAsia="Times New Roman" w:hAnsi="Times New Roman" w:cs="Times New Roman"/>
          <w:sz w:val="28"/>
          <w:szCs w:val="28"/>
        </w:rPr>
        <w:t xml:space="preserve">Что лучше - святая ложь или </w:t>
      </w:r>
      <w:proofErr w:type="gramStart"/>
      <w:r w:rsidRPr="00351A80">
        <w:rPr>
          <w:rFonts w:ascii="Times New Roman" w:eastAsia="Times New Roman" w:hAnsi="Times New Roman" w:cs="Times New Roman"/>
          <w:sz w:val="28"/>
          <w:szCs w:val="28"/>
        </w:rPr>
        <w:t>горькая</w:t>
      </w:r>
      <w:proofErr w:type="gramEnd"/>
      <w:r w:rsidRPr="00351A80">
        <w:rPr>
          <w:rFonts w:ascii="Times New Roman" w:eastAsia="Times New Roman" w:hAnsi="Times New Roman" w:cs="Times New Roman"/>
          <w:sz w:val="28"/>
          <w:szCs w:val="28"/>
        </w:rPr>
        <w:t xml:space="preserve"> правда?</w:t>
      </w:r>
    </w:p>
    <w:p w:rsidR="00E71B02" w:rsidRPr="00351A80" w:rsidRDefault="00E71B02" w:rsidP="00E71B0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51A80">
        <w:rPr>
          <w:rFonts w:ascii="Times New Roman" w:eastAsia="Times New Roman" w:hAnsi="Times New Roman" w:cs="Times New Roman"/>
          <w:sz w:val="28"/>
          <w:szCs w:val="28"/>
        </w:rPr>
        <w:t>Урок литературы  в 11-м классе</w:t>
      </w:r>
      <w:r>
        <w:rPr>
          <w:rFonts w:ascii="Times New Roman" w:eastAsia="Times New Roman" w:hAnsi="Times New Roman" w:cs="Times New Roman"/>
          <w:sz w:val="28"/>
          <w:szCs w:val="28"/>
        </w:rPr>
        <w:t>. Максим Горький. Пьеса "На дне"</w:t>
      </w:r>
    </w:p>
    <w:p w:rsidR="00546BFF" w:rsidRPr="00546BFF" w:rsidRDefault="00546BFF" w:rsidP="00546BFF">
      <w:pPr>
        <w:spacing w:after="0" w:line="240" w:lineRule="auto"/>
        <w:ind w:firstLine="709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46BFF"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Выполнил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546BFF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546BFF" w:rsidRPr="00546BFF" w:rsidRDefault="00546BFF" w:rsidP="00546BFF">
      <w:pPr>
        <w:spacing w:after="0" w:line="240" w:lineRule="auto"/>
        <w:ind w:firstLine="709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546BFF">
        <w:rPr>
          <w:rFonts w:ascii="Times New Roman" w:eastAsiaTheme="minorHAnsi" w:hAnsi="Times New Roman" w:cs="Times New Roman"/>
          <w:sz w:val="28"/>
          <w:szCs w:val="28"/>
          <w:lang w:eastAsia="en-US"/>
        </w:rPr>
        <w:t>Масиева</w:t>
      </w:r>
      <w:proofErr w:type="spellEnd"/>
      <w:r w:rsidRPr="00546BF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Марина Михайловна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</w:p>
    <w:p w:rsidR="00546BFF" w:rsidRPr="00546BFF" w:rsidRDefault="00546BFF" w:rsidP="00546BFF">
      <w:pPr>
        <w:spacing w:after="0" w:line="240" w:lineRule="auto"/>
        <w:ind w:firstLine="709"/>
        <w:jc w:val="right"/>
        <w:rPr>
          <w:rFonts w:ascii="Times New Roman" w:eastAsiaTheme="minorHAnsi" w:hAnsi="Times New Roman" w:cs="Times New Roman"/>
          <w:sz w:val="20"/>
          <w:szCs w:val="28"/>
          <w:lang w:eastAsia="en-US"/>
        </w:rPr>
      </w:pPr>
      <w:r w:rsidRPr="00546BFF">
        <w:rPr>
          <w:rFonts w:ascii="Times New Roman" w:eastAsiaTheme="minorHAnsi" w:hAnsi="Times New Roman" w:cs="Times New Roman"/>
          <w:sz w:val="20"/>
          <w:szCs w:val="28"/>
          <w:lang w:eastAsia="en-US"/>
        </w:rPr>
        <w:t xml:space="preserve"> </w:t>
      </w:r>
      <w:r w:rsidRPr="00546BFF">
        <w:rPr>
          <w:rFonts w:ascii="Times New Roman" w:eastAsiaTheme="minorHAnsi" w:hAnsi="Times New Roman" w:cs="Times New Roman"/>
          <w:sz w:val="20"/>
          <w:szCs w:val="28"/>
          <w:lang w:eastAsia="en-US"/>
        </w:rPr>
        <w:tab/>
      </w:r>
      <w:r w:rsidRPr="00546BFF">
        <w:rPr>
          <w:rFonts w:ascii="Times New Roman" w:eastAsiaTheme="minorHAnsi" w:hAnsi="Times New Roman" w:cs="Times New Roman"/>
          <w:sz w:val="20"/>
          <w:szCs w:val="28"/>
          <w:lang w:eastAsia="en-US"/>
        </w:rPr>
        <w:tab/>
      </w:r>
      <w:r w:rsidRPr="00546BFF">
        <w:rPr>
          <w:rFonts w:ascii="Times New Roman" w:eastAsiaTheme="minorHAnsi" w:hAnsi="Times New Roman" w:cs="Times New Roman"/>
          <w:sz w:val="20"/>
          <w:szCs w:val="28"/>
          <w:lang w:eastAsia="en-US"/>
        </w:rPr>
        <w:tab/>
      </w:r>
      <w:r w:rsidRPr="00546BFF">
        <w:rPr>
          <w:rFonts w:ascii="Times New Roman" w:eastAsiaTheme="minorHAnsi" w:hAnsi="Times New Roman" w:cs="Times New Roman"/>
          <w:sz w:val="20"/>
          <w:szCs w:val="28"/>
          <w:lang w:eastAsia="en-US"/>
        </w:rPr>
        <w:tab/>
      </w:r>
      <w:r w:rsidRPr="00546BFF">
        <w:rPr>
          <w:rFonts w:ascii="Times New Roman" w:eastAsiaTheme="minorHAnsi" w:hAnsi="Times New Roman" w:cs="Times New Roman"/>
          <w:sz w:val="20"/>
          <w:szCs w:val="28"/>
          <w:lang w:eastAsia="en-US"/>
        </w:rPr>
        <w:tab/>
      </w:r>
      <w:r w:rsidRPr="00546BFF">
        <w:rPr>
          <w:rFonts w:ascii="Times New Roman" w:eastAsiaTheme="minorHAnsi" w:hAnsi="Times New Roman" w:cs="Times New Roman"/>
          <w:sz w:val="28"/>
          <w:szCs w:val="28"/>
          <w:lang w:eastAsia="en-US"/>
        </w:rPr>
        <w:t>учитель русского языка и литературы</w:t>
      </w:r>
    </w:p>
    <w:p w:rsidR="00E71B02" w:rsidRDefault="00546BFF" w:rsidP="00546BF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46BFF">
        <w:rPr>
          <w:rFonts w:ascii="Times New Roman" w:eastAsiaTheme="minorHAnsi" w:hAnsi="Times New Roman" w:cs="Times New Roman"/>
          <w:sz w:val="28"/>
          <w:szCs w:val="28"/>
          <w:lang w:eastAsia="en-US"/>
        </w:rPr>
        <w:t>МБОУ СОШ № 27, г. Сургута</w:t>
      </w:r>
    </w:p>
    <w:p w:rsidR="00102BCC" w:rsidRPr="00546BFF" w:rsidRDefault="00CF313D" w:rsidP="00CF31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1B02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102BCC" w:rsidRPr="00351A80" w:rsidRDefault="00102BCC" w:rsidP="00102BCC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1A80">
        <w:rPr>
          <w:rFonts w:ascii="Times New Roman" w:eastAsia="Times New Roman" w:hAnsi="Times New Roman" w:cs="Times New Roman"/>
          <w:bCs/>
          <w:sz w:val="28"/>
          <w:szCs w:val="28"/>
        </w:rPr>
        <w:t>Формирование</w:t>
      </w:r>
      <w:r w:rsidRPr="00351A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1A80">
        <w:rPr>
          <w:rFonts w:ascii="Times New Roman" w:eastAsia="Times New Roman" w:hAnsi="Times New Roman" w:cs="Times New Roman"/>
          <w:bCs/>
          <w:sz w:val="28"/>
          <w:szCs w:val="28"/>
        </w:rPr>
        <w:t>коммуникативной компетентности, как одной из  ключевых компетентностей</w:t>
      </w:r>
      <w:r w:rsidR="0008018A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351A80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важнейшая задача процесса обучения литературе.</w:t>
      </w:r>
      <w:r w:rsidRPr="00351A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1A80">
        <w:rPr>
          <w:rFonts w:ascii="Times New Roman" w:eastAsia="Times New Roman" w:hAnsi="Times New Roman" w:cs="Times New Roman"/>
          <w:bCs/>
          <w:sz w:val="28"/>
          <w:szCs w:val="28"/>
        </w:rPr>
        <w:t xml:space="preserve">В основу формирования коммуникативной компетентности положен </w:t>
      </w:r>
      <w:proofErr w:type="spellStart"/>
      <w:r w:rsidRPr="00351A80">
        <w:rPr>
          <w:rFonts w:ascii="Times New Roman" w:eastAsia="Times New Roman" w:hAnsi="Times New Roman" w:cs="Times New Roman"/>
          <w:bCs/>
          <w:sz w:val="28"/>
          <w:szCs w:val="28"/>
        </w:rPr>
        <w:t>деятельностный</w:t>
      </w:r>
      <w:proofErr w:type="spellEnd"/>
      <w:r w:rsidRPr="00351A80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подход, так как он обеспечивает самостоятельную творческую деятельность каждого ученика. Главное в работе – школьники свободно говорят, спорят, отстаивают свою точку зрения, ищут пути решения проблемы, а не ждут готовых ответов. Умение вступать в речевое общение, участвовать в диалоге (понимать точку зрения собеседника, признавать право на иное мнение) -  всё это, к</w:t>
      </w:r>
      <w:r w:rsidR="0008018A">
        <w:rPr>
          <w:rFonts w:ascii="Times New Roman" w:eastAsia="Times New Roman" w:hAnsi="Times New Roman" w:cs="Times New Roman"/>
          <w:bCs/>
          <w:sz w:val="28"/>
          <w:szCs w:val="28"/>
        </w:rPr>
        <w:t>ак нельзя лучше, соответству</w:t>
      </w:r>
      <w:r w:rsidR="007E2A7A" w:rsidRPr="00351A80">
        <w:rPr>
          <w:rFonts w:ascii="Times New Roman" w:eastAsia="Times New Roman" w:hAnsi="Times New Roman" w:cs="Times New Roman"/>
          <w:bCs/>
          <w:sz w:val="28"/>
          <w:szCs w:val="28"/>
        </w:rPr>
        <w:t>ет</w:t>
      </w:r>
      <w:r w:rsidRPr="00351A80">
        <w:rPr>
          <w:rFonts w:ascii="Times New Roman" w:eastAsia="Times New Roman" w:hAnsi="Times New Roman" w:cs="Times New Roman"/>
          <w:bCs/>
          <w:sz w:val="28"/>
          <w:szCs w:val="28"/>
        </w:rPr>
        <w:t xml:space="preserve"> именно дискуссии как форме проведения урока.</w:t>
      </w:r>
    </w:p>
    <w:p w:rsidR="00E84164" w:rsidRPr="00351A80" w:rsidRDefault="00E84164" w:rsidP="00E8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A80">
        <w:rPr>
          <w:rFonts w:ascii="Times New Roman" w:eastAsia="Times New Roman" w:hAnsi="Times New Roman" w:cs="Times New Roman"/>
          <w:sz w:val="28"/>
          <w:szCs w:val="28"/>
        </w:rPr>
        <w:t xml:space="preserve">Уроки литературы занимают особое место в школьной программе. Это, пожалуй, единственный учебный предмет, который учит жизни. Читая произведения великих писателей, примеряя на себя  мысли и поступки героев, дети пытаются научиться жить, понять на конкретных примерах, в конкретных, а не абстрактных жизненных ситуациях, что есть Истина, что такое Добро и Зло, Любовь, Предательство, Честь и Благородство. И задача учителя, в первую очередь, - научить их думать, </w:t>
      </w:r>
      <w:proofErr w:type="gramStart"/>
      <w:r w:rsidRPr="00351A80">
        <w:rPr>
          <w:rFonts w:ascii="Times New Roman" w:eastAsia="Times New Roman" w:hAnsi="Times New Roman" w:cs="Times New Roman"/>
          <w:sz w:val="28"/>
          <w:szCs w:val="28"/>
        </w:rPr>
        <w:t>научить в строчках текста видеть</w:t>
      </w:r>
      <w:proofErr w:type="gramEnd"/>
      <w:r w:rsidRPr="00351A80">
        <w:rPr>
          <w:rFonts w:ascii="Times New Roman" w:eastAsia="Times New Roman" w:hAnsi="Times New Roman" w:cs="Times New Roman"/>
          <w:sz w:val="28"/>
          <w:szCs w:val="28"/>
        </w:rPr>
        <w:t xml:space="preserve"> дыхание мысли и чувства. Понять, что же именно хотел донести до нас тот или иной писатель, в чём главный смысл и цель его творчества – одна из самых важных, и самых трудных задач, возникающих при изучении литературного произведения. </w:t>
      </w:r>
    </w:p>
    <w:p w:rsidR="00CF313D" w:rsidRPr="00351A80" w:rsidRDefault="00CF313D" w:rsidP="00CF3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A80">
        <w:rPr>
          <w:rFonts w:ascii="Times New Roman" w:eastAsia="Times New Roman" w:hAnsi="Times New Roman" w:cs="Times New Roman"/>
          <w:sz w:val="28"/>
          <w:szCs w:val="28"/>
        </w:rPr>
        <w:t xml:space="preserve">По сути дела, любой урок литературы – это урок общения. Я общаюсь и с детьми, и с автором. И моя задача – заставить работать и мысли, и чувства. Стараюсь научить </w:t>
      </w:r>
      <w:proofErr w:type="gramStart"/>
      <w:r w:rsidRPr="00351A80">
        <w:rPr>
          <w:rFonts w:ascii="Times New Roman" w:eastAsia="Times New Roman" w:hAnsi="Times New Roman" w:cs="Times New Roman"/>
          <w:sz w:val="28"/>
          <w:szCs w:val="28"/>
        </w:rPr>
        <w:t>нестандартно</w:t>
      </w:r>
      <w:proofErr w:type="gramEnd"/>
      <w:r w:rsidRPr="00351A80">
        <w:rPr>
          <w:rFonts w:ascii="Times New Roman" w:eastAsia="Times New Roman" w:hAnsi="Times New Roman" w:cs="Times New Roman"/>
          <w:sz w:val="28"/>
          <w:szCs w:val="28"/>
        </w:rPr>
        <w:t xml:space="preserve"> думать, поощряю неожиданный ход мысли. Мой главный лозунг, который я не устаю повторять: «В литературе нет правильных ответов. Она задаёт вопросы, а ответы каждый находит сам».</w:t>
      </w:r>
    </w:p>
    <w:p w:rsidR="007E2A7A" w:rsidRPr="00351A80" w:rsidRDefault="007E2A7A" w:rsidP="00CF3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A80">
        <w:rPr>
          <w:rFonts w:ascii="Times New Roman" w:eastAsia="Times New Roman" w:hAnsi="Times New Roman" w:cs="Times New Roman"/>
          <w:sz w:val="28"/>
          <w:szCs w:val="28"/>
        </w:rPr>
        <w:t>Одним из самых сложных произведений курса литературы в 11-м классе является пьеса Максима Горького "На дне". Слишком серьёзные философские вопросы ставит автор. И учащимся, зачастую, невозможно самостоятельно их не только решить, но и увидеть. Вопрос о правде и лжи - это одна из сложнейших категорий человеческого бытия. Попробовать не то что дать ответ, просто</w:t>
      </w:r>
      <w:r w:rsidR="0008018A">
        <w:rPr>
          <w:rFonts w:ascii="Times New Roman" w:eastAsia="Times New Roman" w:hAnsi="Times New Roman" w:cs="Times New Roman"/>
          <w:sz w:val="28"/>
          <w:szCs w:val="28"/>
        </w:rPr>
        <w:t xml:space="preserve"> предложить учащимся</w:t>
      </w:r>
      <w:r w:rsidRPr="00351A80">
        <w:rPr>
          <w:rFonts w:ascii="Times New Roman" w:eastAsia="Times New Roman" w:hAnsi="Times New Roman" w:cs="Times New Roman"/>
          <w:sz w:val="28"/>
          <w:szCs w:val="28"/>
        </w:rPr>
        <w:t xml:space="preserve"> задуматься над этим - главнейшая цель учителя. Здесь дискуссия не просто желательна, она необходима. Она всегда возникает спонтанно, и задача учителя - организовать её, направить в нужное русло.</w:t>
      </w:r>
    </w:p>
    <w:p w:rsidR="00953049" w:rsidRPr="00351A80" w:rsidRDefault="00B151A1" w:rsidP="00CF3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A80">
        <w:rPr>
          <w:rFonts w:ascii="Times New Roman" w:eastAsia="Times New Roman" w:hAnsi="Times New Roman" w:cs="Times New Roman"/>
          <w:sz w:val="28"/>
          <w:szCs w:val="28"/>
        </w:rPr>
        <w:lastRenderedPageBreak/>
        <w:t>Дискуссия, на мой взгляд, чуть ли не самая сложная форма урока. Её ход трудно п</w:t>
      </w:r>
      <w:r w:rsidR="00383A75">
        <w:rPr>
          <w:rFonts w:ascii="Times New Roman" w:eastAsia="Times New Roman" w:hAnsi="Times New Roman" w:cs="Times New Roman"/>
          <w:sz w:val="28"/>
          <w:szCs w:val="28"/>
        </w:rPr>
        <w:t>редугадать. В каждом классе она</w:t>
      </w:r>
      <w:r w:rsidRPr="00351A80">
        <w:rPr>
          <w:rFonts w:ascii="Times New Roman" w:eastAsia="Times New Roman" w:hAnsi="Times New Roman" w:cs="Times New Roman"/>
          <w:sz w:val="28"/>
          <w:szCs w:val="28"/>
        </w:rPr>
        <w:t xml:space="preserve"> может пойти по совершенно новому руслу. Умелое руководство дискуссией - задача опытного учителя.</w:t>
      </w:r>
      <w:r w:rsidR="00953049">
        <w:rPr>
          <w:rFonts w:ascii="Times New Roman" w:eastAsia="Times New Roman" w:hAnsi="Times New Roman" w:cs="Times New Roman"/>
          <w:sz w:val="28"/>
          <w:szCs w:val="28"/>
        </w:rPr>
        <w:t xml:space="preserve"> Необходимо поддерживать интерес к обсуждению, использовать приёмы, повышающие эффективность группового общения,</w:t>
      </w:r>
      <w:r w:rsidR="00945C45">
        <w:rPr>
          <w:rFonts w:ascii="Times New Roman" w:eastAsia="Times New Roman" w:hAnsi="Times New Roman" w:cs="Times New Roman"/>
          <w:sz w:val="28"/>
          <w:szCs w:val="28"/>
        </w:rPr>
        <w:t xml:space="preserve"> не допус</w:t>
      </w:r>
      <w:r w:rsidR="00B71C7D">
        <w:rPr>
          <w:rFonts w:ascii="Times New Roman" w:eastAsia="Times New Roman" w:hAnsi="Times New Roman" w:cs="Times New Roman"/>
          <w:sz w:val="28"/>
          <w:szCs w:val="28"/>
        </w:rPr>
        <w:t>кать слишком "жарких" споров и  в то же время</w:t>
      </w:r>
      <w:r w:rsidR="00945C45">
        <w:rPr>
          <w:rFonts w:ascii="Times New Roman" w:eastAsia="Times New Roman" w:hAnsi="Times New Roman" w:cs="Times New Roman"/>
          <w:sz w:val="28"/>
          <w:szCs w:val="28"/>
        </w:rPr>
        <w:t xml:space="preserve"> вовлекать пассивных или стеснительных участников, обращаясь именно к ним или переадресовывая им комментарии и вопросы других учащихся. Если точка зрения ученика кажется непонятной, есть смысл попросить участника другой группы прокомментировать ответ, а потом </w:t>
      </w:r>
      <w:proofErr w:type="gramStart"/>
      <w:r w:rsidR="00945C45">
        <w:rPr>
          <w:rFonts w:ascii="Times New Roman" w:eastAsia="Times New Roman" w:hAnsi="Times New Roman" w:cs="Times New Roman"/>
          <w:sz w:val="28"/>
          <w:szCs w:val="28"/>
        </w:rPr>
        <w:t>вернуться к первому с просьбой пояснить</w:t>
      </w:r>
      <w:proofErr w:type="gramEnd"/>
      <w:r w:rsidR="00945C45">
        <w:rPr>
          <w:rFonts w:ascii="Times New Roman" w:eastAsia="Times New Roman" w:hAnsi="Times New Roman" w:cs="Times New Roman"/>
          <w:sz w:val="28"/>
          <w:szCs w:val="28"/>
        </w:rPr>
        <w:t>, что именно прокомментировали неверно и т.д.</w:t>
      </w:r>
      <w:r w:rsidR="00383A75">
        <w:rPr>
          <w:rFonts w:ascii="Times New Roman" w:eastAsia="Times New Roman" w:hAnsi="Times New Roman" w:cs="Times New Roman"/>
          <w:sz w:val="28"/>
          <w:szCs w:val="28"/>
        </w:rPr>
        <w:t xml:space="preserve"> Если дискуссия как форма урока проводится впервые, много времени уходит на выработку правил её ведения, обсуждение регламента, распределение ролей участников. Если же она используется достаточно часто, благо, уроки литературы, особенно в старших классах, предоставляют такую возможность, то достаточно просто вспомнить и проговорить выработанные ранее правила. У нас памятки с основными принципами ведения дискуссии  кладутся на стол перед каждым участником (или записаны на доске, или показываются в виде слайдов)</w:t>
      </w:r>
    </w:p>
    <w:p w:rsidR="00BF3428" w:rsidRPr="00351A80" w:rsidRDefault="00BF3428" w:rsidP="00CF3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2C7">
        <w:rPr>
          <w:rFonts w:ascii="Times New Roman" w:eastAsia="Times New Roman" w:hAnsi="Times New Roman" w:cs="Times New Roman"/>
          <w:sz w:val="28"/>
          <w:szCs w:val="28"/>
        </w:rPr>
        <w:t xml:space="preserve">Урок - дискуссия " Что лучше - святая ложь или </w:t>
      </w:r>
      <w:proofErr w:type="gramStart"/>
      <w:r w:rsidRPr="003D22C7">
        <w:rPr>
          <w:rFonts w:ascii="Times New Roman" w:eastAsia="Times New Roman" w:hAnsi="Times New Roman" w:cs="Times New Roman"/>
          <w:sz w:val="28"/>
          <w:szCs w:val="28"/>
        </w:rPr>
        <w:t>г</w:t>
      </w:r>
      <w:r w:rsidR="0008018A" w:rsidRPr="003D22C7">
        <w:rPr>
          <w:rFonts w:ascii="Times New Roman" w:eastAsia="Times New Roman" w:hAnsi="Times New Roman" w:cs="Times New Roman"/>
          <w:sz w:val="28"/>
          <w:szCs w:val="28"/>
        </w:rPr>
        <w:t>орькая</w:t>
      </w:r>
      <w:proofErr w:type="gramEnd"/>
      <w:r w:rsidR="0008018A" w:rsidRPr="003D22C7">
        <w:rPr>
          <w:rFonts w:ascii="Times New Roman" w:eastAsia="Times New Roman" w:hAnsi="Times New Roman" w:cs="Times New Roman"/>
          <w:sz w:val="28"/>
          <w:szCs w:val="28"/>
        </w:rPr>
        <w:t xml:space="preserve"> правда?" - предпоследний</w:t>
      </w:r>
      <w:r w:rsidRPr="003D22C7">
        <w:rPr>
          <w:rFonts w:ascii="Times New Roman" w:eastAsia="Times New Roman" w:hAnsi="Times New Roman" w:cs="Times New Roman"/>
          <w:sz w:val="28"/>
          <w:szCs w:val="28"/>
        </w:rPr>
        <w:t xml:space="preserve"> урок изучения произведения. Он проводится после того, как учащиеся уяснили социальный аспект пьесы.</w:t>
      </w:r>
    </w:p>
    <w:p w:rsidR="00BF3428" w:rsidRPr="00351A80" w:rsidRDefault="000B41DE" w:rsidP="00CF3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первом уроке ещё до записи темы </w:t>
      </w:r>
      <w:r w:rsidR="00BF3428" w:rsidRPr="00351A80">
        <w:rPr>
          <w:rFonts w:ascii="Times New Roman" w:eastAsia="Times New Roman" w:hAnsi="Times New Roman" w:cs="Times New Roman"/>
          <w:sz w:val="28"/>
          <w:szCs w:val="28"/>
        </w:rPr>
        <w:t xml:space="preserve"> проводится "мозговой штурм":</w:t>
      </w:r>
    </w:p>
    <w:p w:rsidR="00BF3428" w:rsidRPr="00351A80" w:rsidRDefault="003D22C7" w:rsidP="00CF3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ваши впечатления?</w:t>
      </w:r>
    </w:p>
    <w:p w:rsidR="00BF3428" w:rsidRPr="00351A80" w:rsidRDefault="00BF3428" w:rsidP="00CF3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A80">
        <w:rPr>
          <w:rFonts w:ascii="Times New Roman" w:eastAsia="Times New Roman" w:hAnsi="Times New Roman" w:cs="Times New Roman"/>
          <w:sz w:val="28"/>
          <w:szCs w:val="28"/>
        </w:rPr>
        <w:t>- о чём пьеса</w:t>
      </w:r>
      <w:r w:rsidR="003D22C7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BF3428" w:rsidRPr="00351A80" w:rsidRDefault="003D22C7" w:rsidP="00CF3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кто главные герои?</w:t>
      </w:r>
    </w:p>
    <w:p w:rsidR="00BF3428" w:rsidRPr="00351A80" w:rsidRDefault="00BF3428" w:rsidP="00CF3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A80">
        <w:rPr>
          <w:rFonts w:ascii="Times New Roman" w:eastAsia="Times New Roman" w:hAnsi="Times New Roman" w:cs="Times New Roman"/>
          <w:sz w:val="28"/>
          <w:szCs w:val="28"/>
        </w:rPr>
        <w:t>- в чём смысл произведения</w:t>
      </w:r>
      <w:r w:rsidR="003D22C7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CF313D" w:rsidRDefault="009546CF" w:rsidP="000801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 правило, учащиеся</w:t>
      </w:r>
      <w:r w:rsidR="00BF3428" w:rsidRPr="00351A80">
        <w:rPr>
          <w:rFonts w:ascii="Times New Roman" w:eastAsia="Times New Roman" w:hAnsi="Times New Roman" w:cs="Times New Roman"/>
          <w:sz w:val="28"/>
          <w:szCs w:val="28"/>
        </w:rPr>
        <w:t xml:space="preserve"> видят только внешний фон: тяжелейшие социальные условия, безысход</w:t>
      </w:r>
      <w:r w:rsidR="00F26819">
        <w:rPr>
          <w:rFonts w:ascii="Times New Roman" w:eastAsia="Times New Roman" w:hAnsi="Times New Roman" w:cs="Times New Roman"/>
          <w:sz w:val="28"/>
          <w:szCs w:val="28"/>
        </w:rPr>
        <w:t>ность существования и т.д. Лука</w:t>
      </w:r>
      <w:r w:rsidR="00BF3428" w:rsidRPr="00351A80">
        <w:rPr>
          <w:rFonts w:ascii="Times New Roman" w:eastAsia="Times New Roman" w:hAnsi="Times New Roman" w:cs="Times New Roman"/>
          <w:sz w:val="28"/>
          <w:szCs w:val="28"/>
        </w:rPr>
        <w:t xml:space="preserve"> как главный герой, чаще всего, не называется. Понимание философского подтекста произведения требует помощи учителя. </w:t>
      </w:r>
      <w:r w:rsidR="003D22C7">
        <w:rPr>
          <w:rFonts w:ascii="Times New Roman" w:eastAsia="Times New Roman" w:hAnsi="Times New Roman" w:cs="Times New Roman"/>
          <w:sz w:val="28"/>
          <w:szCs w:val="28"/>
        </w:rPr>
        <w:t xml:space="preserve"> И именно дискуссия является, на мой взгляд, оптимальной формой, помогающей раскрыть смысл пьесы.</w:t>
      </w:r>
      <w:r w:rsidR="00170739">
        <w:rPr>
          <w:rFonts w:ascii="Times New Roman" w:eastAsia="Times New Roman" w:hAnsi="Times New Roman" w:cs="Times New Roman"/>
          <w:sz w:val="28"/>
          <w:szCs w:val="28"/>
        </w:rPr>
        <w:t xml:space="preserve"> Она позволяет рассмотреть проблему, не имеющую однозначного решения. Её цель - побудить учащихся задуматься, определить свою позицию, научить отстаивать свою точку зрения и в то же время осознать право  других иметь свой взгляд на проблему.</w:t>
      </w:r>
    </w:p>
    <w:p w:rsidR="00953049" w:rsidRDefault="00953049" w:rsidP="000801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018A" w:rsidRPr="00351A80" w:rsidRDefault="0008018A" w:rsidP="000801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22C7" w:rsidRDefault="003D22C7" w:rsidP="00CF31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22C7" w:rsidRDefault="003D22C7" w:rsidP="00CF31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22C7" w:rsidRDefault="003D22C7" w:rsidP="00CF31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22C7" w:rsidRDefault="003D22C7" w:rsidP="00CF31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22C7" w:rsidRDefault="003D22C7" w:rsidP="00CF31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22C7" w:rsidRDefault="003D22C7" w:rsidP="00CF31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22C7" w:rsidRDefault="003D22C7" w:rsidP="00CF31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22C7" w:rsidRDefault="003D22C7" w:rsidP="00CF31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1B02" w:rsidRDefault="00E71B02" w:rsidP="00CF31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  <w:sectPr w:rsidR="00E71B02" w:rsidSect="002C3F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22C7" w:rsidRPr="003D22C7" w:rsidRDefault="003D22C7" w:rsidP="003D22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22C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Что лучше - святая ложь или </w:t>
      </w:r>
      <w:proofErr w:type="gramStart"/>
      <w:r w:rsidRPr="003D22C7">
        <w:rPr>
          <w:rFonts w:ascii="Times New Roman" w:eastAsia="Times New Roman" w:hAnsi="Times New Roman" w:cs="Times New Roman"/>
          <w:b/>
          <w:sz w:val="28"/>
          <w:szCs w:val="28"/>
        </w:rPr>
        <w:t>горькая</w:t>
      </w:r>
      <w:proofErr w:type="gramEnd"/>
      <w:r w:rsidRPr="003D22C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правда?</w:t>
      </w:r>
    </w:p>
    <w:p w:rsidR="003D22C7" w:rsidRPr="003D22C7" w:rsidRDefault="003D22C7" w:rsidP="003D22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22C7">
        <w:rPr>
          <w:rFonts w:ascii="Times New Roman" w:eastAsia="Times New Roman" w:hAnsi="Times New Roman" w:cs="Times New Roman"/>
          <w:b/>
          <w:sz w:val="28"/>
          <w:szCs w:val="28"/>
        </w:rPr>
        <w:t>Урок литературы  в 11-м классе "Максим Горький. Пьеса "На дне"</w:t>
      </w:r>
    </w:p>
    <w:p w:rsidR="00E71B02" w:rsidRPr="00351A80" w:rsidRDefault="00E71B02" w:rsidP="003D22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313D" w:rsidRPr="00351A80" w:rsidRDefault="00CF313D" w:rsidP="00CF31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51A80">
        <w:rPr>
          <w:rFonts w:ascii="Times New Roman" w:eastAsia="Times New Roman" w:hAnsi="Times New Roman" w:cs="Times New Roman"/>
          <w:b/>
          <w:sz w:val="28"/>
          <w:szCs w:val="28"/>
        </w:rPr>
        <w:t xml:space="preserve">Тип урока: </w:t>
      </w:r>
      <w:r w:rsidRPr="00351A80">
        <w:rPr>
          <w:rFonts w:ascii="Times New Roman" w:eastAsia="Times New Roman" w:hAnsi="Times New Roman" w:cs="Times New Roman"/>
          <w:sz w:val="28"/>
          <w:szCs w:val="28"/>
        </w:rPr>
        <w:t>урок</w:t>
      </w:r>
      <w:r w:rsidRPr="00351A8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51A80">
        <w:rPr>
          <w:rFonts w:ascii="Times New Roman" w:eastAsia="Times New Roman" w:hAnsi="Times New Roman" w:cs="Times New Roman"/>
          <w:sz w:val="28"/>
          <w:szCs w:val="28"/>
        </w:rPr>
        <w:t>усвоения новых знаний.</w:t>
      </w:r>
    </w:p>
    <w:p w:rsidR="00CF313D" w:rsidRPr="00351A80" w:rsidRDefault="00CF313D" w:rsidP="00CF31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51A80">
        <w:rPr>
          <w:rFonts w:ascii="Times New Roman" w:eastAsia="Times New Roman" w:hAnsi="Times New Roman" w:cs="Times New Roman"/>
          <w:b/>
          <w:sz w:val="28"/>
          <w:szCs w:val="28"/>
        </w:rPr>
        <w:t>Цель урока:</w:t>
      </w:r>
      <w:r w:rsidR="00B151A1" w:rsidRPr="00351A80">
        <w:rPr>
          <w:rFonts w:ascii="Times New Roman" w:eastAsia="Times New Roman" w:hAnsi="Times New Roman" w:cs="Times New Roman"/>
          <w:sz w:val="28"/>
          <w:szCs w:val="28"/>
        </w:rPr>
        <w:t xml:space="preserve"> - создать проблемную ситуацию и побудить учащихся к высказыванию собственной точки зрения</w:t>
      </w:r>
      <w:r w:rsidR="004B177C" w:rsidRPr="00351A80">
        <w:rPr>
          <w:rFonts w:ascii="Times New Roman" w:eastAsia="Times New Roman" w:hAnsi="Times New Roman" w:cs="Times New Roman"/>
          <w:sz w:val="28"/>
          <w:szCs w:val="28"/>
        </w:rPr>
        <w:t>;  определить нравственно-философские  проблемы пьесы</w:t>
      </w:r>
    </w:p>
    <w:p w:rsidR="00CF313D" w:rsidRPr="00351A80" w:rsidRDefault="00CF313D" w:rsidP="00CF313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1A80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CF313D" w:rsidRPr="00351A80" w:rsidRDefault="00B151A1" w:rsidP="00CF31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51A8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F313D" w:rsidRPr="00351A80">
        <w:rPr>
          <w:rFonts w:ascii="Times New Roman" w:eastAsia="Times New Roman" w:hAnsi="Times New Roman" w:cs="Times New Roman"/>
          <w:sz w:val="28"/>
          <w:szCs w:val="28"/>
        </w:rPr>
        <w:t>продолжить обучение анализу литературного произведения</w:t>
      </w:r>
      <w:r w:rsidRPr="00351A8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F313D" w:rsidRPr="00351A80" w:rsidRDefault="00CF313D" w:rsidP="00CF31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51A80">
        <w:rPr>
          <w:rFonts w:ascii="Times New Roman" w:eastAsia="Times New Roman" w:hAnsi="Times New Roman" w:cs="Times New Roman"/>
          <w:sz w:val="28"/>
          <w:szCs w:val="28"/>
        </w:rPr>
        <w:t xml:space="preserve">- развивать умение ясно и логично формулировать свою позицию, находить убедительные </w:t>
      </w:r>
      <w:r w:rsidR="004B177C" w:rsidRPr="00351A80">
        <w:rPr>
          <w:rFonts w:ascii="Times New Roman" w:eastAsia="Times New Roman" w:hAnsi="Times New Roman" w:cs="Times New Roman"/>
          <w:sz w:val="28"/>
          <w:szCs w:val="28"/>
        </w:rPr>
        <w:t>факты и доводы в свою поддержку;</w:t>
      </w:r>
    </w:p>
    <w:p w:rsidR="004B177C" w:rsidRDefault="004B177C" w:rsidP="00CF31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51A80">
        <w:rPr>
          <w:rFonts w:ascii="Times New Roman" w:eastAsia="Times New Roman" w:hAnsi="Times New Roman" w:cs="Times New Roman"/>
          <w:sz w:val="28"/>
          <w:szCs w:val="28"/>
        </w:rPr>
        <w:t>- воспитывать чувство сострадания и гуманизма, формировать активную жизненную позицию</w:t>
      </w:r>
    </w:p>
    <w:p w:rsidR="003D22C7" w:rsidRPr="00FA2AFF" w:rsidRDefault="003D22C7" w:rsidP="003D22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2AFF">
        <w:rPr>
          <w:rFonts w:ascii="Times New Roman" w:eastAsia="Times New Roman" w:hAnsi="Times New Roman" w:cs="Times New Roman"/>
          <w:b/>
          <w:sz w:val="28"/>
          <w:szCs w:val="28"/>
        </w:rPr>
        <w:t>Структура и ход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6237"/>
        <w:gridCol w:w="4820"/>
      </w:tblGrid>
      <w:tr w:rsidR="003D22C7" w:rsidTr="00F45B72">
        <w:tc>
          <w:tcPr>
            <w:tcW w:w="675" w:type="dxa"/>
          </w:tcPr>
          <w:p w:rsidR="003D22C7" w:rsidRPr="00FA2AFF" w:rsidRDefault="003D22C7" w:rsidP="00F45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AF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3D22C7" w:rsidRPr="00FA2AFF" w:rsidRDefault="003D22C7" w:rsidP="00F45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AFF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6237" w:type="dxa"/>
          </w:tcPr>
          <w:p w:rsidR="003D22C7" w:rsidRPr="00FA2AFF" w:rsidRDefault="003D22C7" w:rsidP="00F45B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AFF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820" w:type="dxa"/>
          </w:tcPr>
          <w:p w:rsidR="003D22C7" w:rsidRPr="00FA2AFF" w:rsidRDefault="003D22C7" w:rsidP="00F45B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AFF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3D22C7" w:rsidTr="00F45B72">
        <w:tc>
          <w:tcPr>
            <w:tcW w:w="675" w:type="dxa"/>
          </w:tcPr>
          <w:p w:rsidR="003D22C7" w:rsidRDefault="003D22C7" w:rsidP="00F45B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10" w:type="dxa"/>
          </w:tcPr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AF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Организационный момент </w:t>
            </w:r>
          </w:p>
        </w:tc>
        <w:tc>
          <w:tcPr>
            <w:tcW w:w="6237" w:type="dxa"/>
          </w:tcPr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018A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Приветствие</w:t>
            </w:r>
          </w:p>
        </w:tc>
        <w:tc>
          <w:tcPr>
            <w:tcW w:w="4820" w:type="dxa"/>
          </w:tcPr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AFF">
              <w:rPr>
                <w:rFonts w:ascii="Times New Roman" w:hAnsi="Times New Roman" w:cs="Times New Roman"/>
                <w:sz w:val="28"/>
                <w:szCs w:val="28"/>
              </w:rPr>
              <w:t>Ученики отвечают на приветствие. Проверяют готовность своих рабочих мест</w:t>
            </w:r>
          </w:p>
        </w:tc>
      </w:tr>
      <w:tr w:rsidR="003D22C7" w:rsidTr="00F45B72">
        <w:tc>
          <w:tcPr>
            <w:tcW w:w="675" w:type="dxa"/>
          </w:tcPr>
          <w:p w:rsidR="003D22C7" w:rsidRDefault="003D22C7" w:rsidP="00F45B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10" w:type="dxa"/>
          </w:tcPr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в дискуссию</w:t>
            </w:r>
          </w:p>
        </w:tc>
        <w:tc>
          <w:tcPr>
            <w:tcW w:w="6237" w:type="dxa"/>
          </w:tcPr>
          <w:p w:rsidR="003D22C7" w:rsidRDefault="003D22C7" w:rsidP="00F45B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018A">
              <w:rPr>
                <w:rFonts w:ascii="Times New Roman" w:eastAsia="Times New Roman" w:hAnsi="Times New Roman" w:cs="Times New Roman"/>
                <w:sz w:val="28"/>
                <w:szCs w:val="28"/>
              </w:rPr>
              <w:t>Вступительное слово учителя:</w:t>
            </w:r>
          </w:p>
          <w:p w:rsidR="003D22C7" w:rsidRPr="00351A80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предыдущих уроках мы уже говорили о том, что пьеса М.Горького социально-философская. Социальный аспект мы уже разобрали. Но остался ещё и </w:t>
            </w:r>
            <w:proofErr w:type="gramStart"/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t>философский</w:t>
            </w:r>
            <w:proofErr w:type="gramEnd"/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заключающий в себя две проблемы: отношение к категориям правды и лжи и попытка осознать сущность и предназначение человека, причём обе эти проблемы тесно взаимосвязаны. Давайте попробуем сформулировать тему сегодняшнего урока. Обратите внимание на записанный на </w:t>
            </w:r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доске эпиграф:</w:t>
            </w:r>
          </w:p>
          <w:p w:rsidR="003D22C7" w:rsidRPr="00351A80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t>Господа! Если к правде святой</w:t>
            </w:r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            Мир дороги найти не умеет —</w:t>
            </w:r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            Честь безумцу, который навеет</w:t>
            </w:r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            Человечеству сон золотой! </w:t>
            </w:r>
          </w:p>
          <w:p w:rsidR="003D22C7" w:rsidRPr="00351A80" w:rsidRDefault="003D22C7" w:rsidP="00F45B7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351A80">
              <w:rPr>
                <w:rFonts w:ascii="Times New Roman" w:hAnsi="Times New Roman" w:cs="Times New Roman"/>
                <w:sz w:val="28"/>
                <w:szCs w:val="28"/>
              </w:rPr>
              <w:t xml:space="preserve">Эти слова французского поэта Пьера-Жана де Беранже помогут нам. Правильно, мы сегодня поговорим о правде и лжи. </w:t>
            </w:r>
            <w:proofErr w:type="gramStart"/>
            <w:r w:rsidRPr="00351A80">
              <w:rPr>
                <w:rFonts w:ascii="Times New Roman" w:hAnsi="Times New Roman" w:cs="Times New Roman"/>
                <w:sz w:val="28"/>
                <w:szCs w:val="28"/>
              </w:rPr>
              <w:t>Поспорим</w:t>
            </w:r>
            <w:proofErr w:type="gramEnd"/>
            <w:r w:rsidRPr="00351A80">
              <w:rPr>
                <w:rFonts w:ascii="Times New Roman" w:hAnsi="Times New Roman" w:cs="Times New Roman"/>
                <w:sz w:val="28"/>
                <w:szCs w:val="28"/>
              </w:rPr>
              <w:t xml:space="preserve"> и, может быть, сумеем найти ответ. Давайте запишем тему урока: "Что лучше - святая ложь или </w:t>
            </w:r>
            <w:proofErr w:type="gramStart"/>
            <w:r w:rsidRPr="00351A80">
              <w:rPr>
                <w:rFonts w:ascii="Times New Roman" w:hAnsi="Times New Roman" w:cs="Times New Roman"/>
                <w:sz w:val="28"/>
                <w:szCs w:val="28"/>
              </w:rPr>
              <w:t>горькая</w:t>
            </w:r>
            <w:proofErr w:type="gramEnd"/>
            <w:r w:rsidRPr="00351A80">
              <w:rPr>
                <w:rFonts w:ascii="Times New Roman" w:hAnsi="Times New Roman" w:cs="Times New Roman"/>
                <w:sz w:val="28"/>
                <w:szCs w:val="28"/>
              </w:rPr>
              <w:t xml:space="preserve"> правда?"</w:t>
            </w:r>
          </w:p>
          <w:p w:rsidR="003D22C7" w:rsidRPr="00351A80" w:rsidRDefault="003D22C7" w:rsidP="00F45B7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351A80">
              <w:rPr>
                <w:rFonts w:ascii="Times New Roman" w:hAnsi="Times New Roman" w:cs="Times New Roman"/>
                <w:sz w:val="28"/>
                <w:szCs w:val="28"/>
              </w:rPr>
              <w:t>Правда и ложь - эти философские категории извечно вызывали спор. Всегда ли надо говорить правду? Имеет ли ложь право на существование в исключительных ситуациях? Христианская религия допускает ложь "во спасение", "святую ложь". Правильно ли это?</w:t>
            </w:r>
          </w:p>
          <w:p w:rsidR="003D22C7" w:rsidRPr="00351A80" w:rsidRDefault="003D22C7" w:rsidP="00F45B7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51A80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допустима ли ложь? Или надо говорить только правду? </w:t>
            </w: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D22C7" w:rsidRPr="00C015CB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</w:t>
            </w:r>
            <w:r w:rsidRPr="00C015CB">
              <w:rPr>
                <w:rFonts w:ascii="Times New Roman" w:hAnsi="Times New Roman" w:cs="Times New Roman"/>
                <w:sz w:val="28"/>
                <w:szCs w:val="28"/>
              </w:rPr>
              <w:t>десь учащиеся должны давать односложные ответы, пока без опоры на те</w:t>
            </w:r>
            <w:proofErr w:type="gramStart"/>
            <w:r w:rsidRPr="00C015CB">
              <w:rPr>
                <w:rFonts w:ascii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C015CB">
              <w:rPr>
                <w:rFonts w:ascii="Times New Roman" w:hAnsi="Times New Roman" w:cs="Times New Roman"/>
                <w:sz w:val="28"/>
                <w:szCs w:val="28"/>
              </w:rPr>
              <w:t>оизведения. Их можно активизировать провокационными вопросами. Например, если человек смертельно болен, надо ли ему говорить об этом? Главное, не затянуть обсуждение. Просто дать им возм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ожность определиться с решением.</w:t>
            </w:r>
            <w:r w:rsidRPr="00C015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015CB">
              <w:rPr>
                <w:rFonts w:ascii="Times New Roman" w:hAnsi="Times New Roman" w:cs="Times New Roman"/>
                <w:sz w:val="28"/>
                <w:szCs w:val="28"/>
              </w:rPr>
              <w:t xml:space="preserve">После того, как класс разделится на сторонников правды и </w:t>
            </w:r>
            <w:r w:rsidRPr="00C01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тех, кто считает, что ложь иногда допустима, их желательно разделить ещё на группы - по две с каждой стороны, так как времени выслушать все точки зрения по каждому вопросу в рамках урока не будет, а работа в малых группах даст им возможность точнее выразить своё мнение и сформулировать ответы на предлагаемые вопросы.</w:t>
            </w:r>
            <w:proofErr w:type="gramEnd"/>
          </w:p>
          <w:p w:rsidR="003D22C7" w:rsidRPr="00C015CB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5CB">
              <w:rPr>
                <w:rFonts w:ascii="Times New Roman" w:hAnsi="Times New Roman" w:cs="Times New Roman"/>
                <w:sz w:val="28"/>
                <w:szCs w:val="28"/>
              </w:rPr>
              <w:t>Следующий этап предполагает выработку правил ведения дискуссии и установление регламента. Особо надо остановиться на правиле смены выступающих от группы учеников, чтобы дискуссия не превратилась в спор четырёх учащихся. Если кто-то не согласен с мнением группы, то может выразить особое мнение, но в рамках, предусмотренных регламентом.</w:t>
            </w:r>
            <w:r w:rsidR="00A965DF">
              <w:rPr>
                <w:rFonts w:ascii="Times New Roman" w:hAnsi="Times New Roman" w:cs="Times New Roman"/>
                <w:sz w:val="28"/>
                <w:szCs w:val="28"/>
              </w:rPr>
              <w:t xml:space="preserve"> От каждой группы назначается наблюдатель,  который даёт оценку участия в обсуждении каждого члена группы, и протоколист, который фиксирует всё, что относится к решению проблемы.</w:t>
            </w:r>
          </w:p>
          <w:p w:rsidR="003D22C7" w:rsidRPr="003D22C7" w:rsidRDefault="003D22C7" w:rsidP="00F45B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D22C7">
              <w:rPr>
                <w:rFonts w:ascii="Times New Roman" w:hAnsi="Times New Roman" w:cs="Times New Roman"/>
                <w:b/>
                <w:sz w:val="28"/>
                <w:szCs w:val="28"/>
              </w:rPr>
              <w:t>(Обязательна запись тезисов выступлений каждой группы.</w:t>
            </w:r>
            <w:proofErr w:type="gramEnd"/>
            <w:r w:rsidRPr="003D22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3D22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Pr="003D22C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конце урока они сдаются учителю).</w:t>
            </w:r>
            <w:proofErr w:type="gramEnd"/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22C7" w:rsidTr="00F45B72">
        <w:tc>
          <w:tcPr>
            <w:tcW w:w="675" w:type="dxa"/>
          </w:tcPr>
          <w:p w:rsidR="003D22C7" w:rsidRDefault="003D22C7" w:rsidP="00F45B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410" w:type="dxa"/>
          </w:tcPr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проблемы</w:t>
            </w:r>
          </w:p>
        </w:tc>
        <w:tc>
          <w:tcPr>
            <w:tcW w:w="6237" w:type="dxa"/>
          </w:tcPr>
          <w:p w:rsidR="003D22C7" w:rsidRPr="00351A80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Завязка действия пьесы начинается с появления Луки. </w:t>
            </w:r>
            <w:proofErr w:type="gramStart"/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t>Мы уже говорили, что большинству героев помогает цепляться за их "</w:t>
            </w:r>
            <w:proofErr w:type="spellStart"/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t>нежизнь</w:t>
            </w:r>
            <w:proofErr w:type="spellEnd"/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t>" (вспомните слова Сатина:</w:t>
            </w:r>
            <w:proofErr w:type="gramEnd"/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"Дважды убить нельзя") мечта, пусть смешная, нелепая, глупая, но мечта..</w:t>
            </w:r>
            <w:proofErr w:type="gramStart"/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лещ мечтает честным трудом выбиться в люди, Анна - об избавлении от страданий и радостной загробной жизни, Наташа мечтает о своём принце на белом коне, который увезёт её из беспросветности существования, Васька Пепел- о счастливой земле, которую надо только найти, Актёр - об избавлении от алкоголизма, а Настя живёт в выдуманном иллюзорном </w:t>
            </w:r>
            <w:proofErr w:type="gramStart"/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t>мире</w:t>
            </w:r>
            <w:proofErr w:type="gramEnd"/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книг.</w:t>
            </w:r>
          </w:p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вот появляется Лука. Обратите внимание на двойственность его имени: это и евангельский святой, и ассоциация со словом "лукавый" (так на Руси издавна называли дьявола, чёрта, беса). Мы практически ничего не знаем о Луке, он ничего о себе не сообщает, но его появление подействовало на ночлежников "как кислота на старую и грязную монету" (слова Сатина). Старик всколыхнул стоячее болото ночлежки.  Как ведёт себя Лука с каждым из обитателей ночлежки? </w:t>
            </w:r>
          </w:p>
          <w:p w:rsidR="001F7951" w:rsidRDefault="001F7951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E70C5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t>Врал ли Лука ночлежникам?</w:t>
            </w:r>
          </w:p>
          <w:p w:rsidR="003D22C7" w:rsidRPr="007E70C5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(н</w:t>
            </w:r>
            <w:r w:rsidRPr="00351A8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а данном этапе обсуждения очень важно использовать приёмы, повышающие эффективность группового обсуждения (уточняющие вопросы, парафраз, сомнение, альтернативу или отрицание и т.д.)</w:t>
            </w:r>
            <w:proofErr w:type="gramEnd"/>
            <w:r w:rsidRPr="00351A8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Например, на утверждение, что Лука не врал Актёру, так как от алкоголизма дейст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вительно можно излечиться, нужно задать </w:t>
            </w:r>
            <w:r w:rsidRPr="00351A8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вопрос: "Так ли это? Вы уверены, что в то время были больницы для </w:t>
            </w:r>
            <w:proofErr w:type="gramStart"/>
            <w:r w:rsidRPr="00351A8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страдающих</w:t>
            </w:r>
            <w:proofErr w:type="gramEnd"/>
            <w:r w:rsidRPr="00351A8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алкоголизмом? И лечили ли алкоголиков бесплатно?" Или в ответ на суждение, что Лука врал, спросить: "Значит, во времена действия пьесы алкоголизм был приговором, и избавиться от него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было невозможно?"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Главное здесь -</w:t>
            </w:r>
            <w:r w:rsidRPr="00351A8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заставить увидеть ситуацию с разных сторон, научить отстаивать свою точку з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рения)</w:t>
            </w:r>
            <w:proofErr w:type="gramEnd"/>
          </w:p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А теперь, когда мы выяснили ваши мнения, у меня два разных вопроса. Один к тем, кто считает, что Лука говорил правду: </w:t>
            </w:r>
          </w:p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Вспомните, чем заканчивается пьеса? Что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происходит с героями, поверившими Луке? Случайно ли три последних акта заканчиваются смертью?</w:t>
            </w:r>
          </w:p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22C7" w:rsidRPr="00351A80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к тем, кто уверен, что он лгал:</w:t>
            </w:r>
          </w:p>
          <w:p w:rsidR="003D22C7" w:rsidRPr="0047196C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Почему он это делал? Зачем? Ведь никакой выгоды ему от этого не было. </w:t>
            </w:r>
          </w:p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 вот тут-то очень важно подвести учащихся к мысли, что их мнения не противоречивы, а дополняют друг друга, складываясь в единый вывод:</w:t>
            </w:r>
          </w:p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08018A">
              <w:rPr>
                <w:rFonts w:ascii="Times New Roman" w:eastAsia="Times New Roman" w:hAnsi="Times New Roman" w:cs="Times New Roman"/>
                <w:sz w:val="28"/>
                <w:szCs w:val="28"/>
              </w:rPr>
              <w:t>Лука жалеет людей, потому что считает их слабыми. Его слова - это та самая утешительная ложь "во спасение". Но к чему она привела?</w:t>
            </w:r>
          </w:p>
          <w:p w:rsidR="00F26819" w:rsidRPr="00F26819" w:rsidRDefault="00F26819" w:rsidP="00F268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(задача учителя -  не допускать слишком "жарких" споров и, в то же время, поощрят</w:t>
            </w:r>
            <w:r w:rsidR="00997FDC">
              <w:rPr>
                <w:rFonts w:ascii="Times New Roman" w:hAnsi="Times New Roman" w:cs="Times New Roman"/>
                <w:i/>
                <w:sz w:val="28"/>
                <w:szCs w:val="28"/>
              </w:rPr>
              <w:t>ь к участию пассивных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3D22C7" w:rsidRPr="0008018A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Многие из вас уже прочитали роман М.А. Булгакова "Мастер и Маргарита". Вспомните, 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Иешуа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отказавшийся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солгать ради спасения собственной жизни, с лёгкостью клянётся Понтию Пилату, что казни не было. Он делает это из жалости к прокуратору и потому, что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считает его слабым ("трусость, несомненно, один из самых страшных пороков"). Может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менно в этом и суть "святой лжи" - утешать слабых?</w:t>
            </w:r>
          </w:p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Скажите, а кто в романе противостоит "утешительной лжи" Луки? </w:t>
            </w:r>
          </w:p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Конечно, Сатин с его знаменитым монологом о человеке.  "Человек -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правда!... Ложь - религия рабов и хозяев! Правда - бог свободного человека!"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Правда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Сатина - правда веры в человека. Только сам Сатин не очень-то соответствует провозглашаемым им словам... Но это уже другой вопрос.</w:t>
            </w:r>
          </w:p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Давайте вернёмся к теме нашего урока. Что же лучше - утешительная ложь или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горькая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правда? Вы уже дали ответ - всё зависит от человека, от того, каким вы его считаете и каков он на самом деле - слабый или сильный. Жалеть надо человека или верить в него? Каждый даст ответ своей жизнью. Сам Максим Горький говорил, что основной вопрос, который он хотел поставить, это - что лучше,  истина или сострадание? Вдумайтесь. Не истина и ложь. А истина и сострадание. Как вы считаете, прав ли писатель, ставя жалость и ложь в один ряд. Впрочем, не жалость.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СОстрадание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Приставка 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предполагает соучастие, сопереживание, совместную деятельность. Она обозначает, что ты готов разделить с человеком его беду, а не просто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пожалеть.</w:t>
            </w:r>
          </w:p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-Так что же дал Лука ночлежникам? Ложную надежду? Или показал путь, по которому им надо идти?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9546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Лука никому ничего не обещал. Всё зависит от самого человека.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Возможности есть у каждого. Надо только захотеть и попытаться реализовать мечту. Сам Лука не верит в человека, в его силы, поэтому и жалеет. Сострадает. Сочувствует. Лжёт? </w:t>
            </w:r>
          </w:p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среди героев пьесы не нашлось способных к действию. Они слабы и не готовы хоть что-то предпринять, чтобы изменить собственную жизнь. Не поэтому ли они и оказались на дне? Лука считает, что ночлежники не виноваты - виновата жизнь. Отсюда и его жалость, и его ложь... Поэтому так трагически и заканчивается пьеса - после ухода Луки некому подпитывать веру в собственные силы, остаётся лишь разочарование. Слишком слабы герои пьесы, нет у них веры в себя, поэтому так быстро и умирает надежда, разбуженная в их душах Лукой.</w:t>
            </w:r>
          </w:p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22C7" w:rsidRPr="00111226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5CB">
              <w:rPr>
                <w:rFonts w:ascii="Times New Roman" w:hAnsi="Times New Roman" w:cs="Times New Roman"/>
                <w:sz w:val="28"/>
                <w:szCs w:val="28"/>
              </w:rPr>
              <w:t xml:space="preserve">Ответы учащихся: </w:t>
            </w:r>
          </w:p>
          <w:p w:rsidR="003D22C7" w:rsidRPr="00C015CB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5CB">
              <w:rPr>
                <w:rFonts w:ascii="Times New Roman" w:hAnsi="Times New Roman" w:cs="Times New Roman"/>
                <w:sz w:val="28"/>
                <w:szCs w:val="28"/>
              </w:rPr>
              <w:t xml:space="preserve">Лука утешает героев, даёт им надежду на исполнение мечты. </w:t>
            </w:r>
            <w:r w:rsidRPr="00C01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Актёру говорит о бесплатной лечебнице, Анну утешает рассказами о рае, Ваське Пеплу объясняет, что тот может уехать с Наташей в Сибирь и т.д.</w:t>
            </w: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351A80">
              <w:rPr>
                <w:rFonts w:ascii="Times New Roman" w:eastAsia="Times New Roman" w:hAnsi="Times New Roman" w:cs="Times New Roman"/>
                <w:sz w:val="28"/>
                <w:szCs w:val="28"/>
              </w:rPr>
              <w:t>бсуждение в группах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Запись тезисов ответа.</w:t>
            </w:r>
          </w:p>
          <w:p w:rsidR="003D22C7" w:rsidRDefault="003D22C7" w:rsidP="00F45B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Выступления учащихся. </w:t>
            </w:r>
          </w:p>
          <w:p w:rsidR="003D22C7" w:rsidRDefault="003D22C7" w:rsidP="00F45B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227D6A">
              <w:rPr>
                <w:rFonts w:ascii="Times New Roman" w:eastAsia="Times New Roman" w:hAnsi="Times New Roman" w:cs="Times New Roman"/>
                <w:sz w:val="28"/>
                <w:szCs w:val="28"/>
              </w:rPr>
              <w:t>десь мнения будут расходиться: с одной стороны, всё, о чём говорил Лука, вполне возможно: и алкоголиков лечат, и в Сибири люди хорошо живут, и Настя может встретить настоящую любовь, а  с другой стороны,  понятно, что для ночлежников всё это неосуществимо, это просто красивая сказка, так как они никогда не найдут в себе силы и возможности изменить жизнь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3D22C7" w:rsidRDefault="003D22C7" w:rsidP="00F45B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Обсуждение. Запись тезисов. </w:t>
            </w:r>
          </w:p>
          <w:p w:rsidR="001F7951" w:rsidRDefault="003D22C7" w:rsidP="001F7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учащихся:</w:t>
            </w:r>
            <w:r w:rsidRPr="001112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F7951" w:rsidRDefault="001F7951" w:rsidP="001F79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Pr="001F7951" w:rsidRDefault="003D22C7" w:rsidP="001F7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2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После ухода Луки все герои </w:t>
            </w:r>
            <w:r w:rsidRPr="0011122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пострадали. Он вселил в них ложную надежду. Их мечты разбиты, жизнь кажется ещё более тяжёлой. Умирает Анна, Пепел в тюрьме и попадёт в Сибирь, но совсем не так, как он мечтал. Клещ вынужден продать свой инструмент, чтобы похоронить жену, и теперь ему нечем работать. Исчезла Наташа. Покончил с собой Актёр. </w:t>
            </w:r>
          </w:p>
          <w:p w:rsidR="003D22C7" w:rsidRPr="00111226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2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Лука лгал людям, чтобы их утешить, облегчить беспросветное существование. Он делал это от любви к ним и от жалости. </w:t>
            </w:r>
          </w:p>
          <w:p w:rsidR="003D22C7" w:rsidRPr="00111226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F48" w:rsidRDefault="002A2F48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F48" w:rsidRDefault="002A2F48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F48" w:rsidRDefault="002A2F48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819" w:rsidRDefault="00F26819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819" w:rsidRDefault="00F26819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819" w:rsidRDefault="00F26819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951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11226"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Обсуждение. </w:t>
            </w:r>
            <w:r w:rsidR="001F7951">
              <w:rPr>
                <w:rFonts w:ascii="Times New Roman" w:hAnsi="Times New Roman" w:cs="Times New Roman"/>
                <w:sz w:val="28"/>
                <w:szCs w:val="28"/>
              </w:rPr>
              <w:t xml:space="preserve">Запись тезисов. </w:t>
            </w:r>
            <w:r w:rsidRPr="00111226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  <w:r w:rsidRPr="00111226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Default="006155DF" w:rsidP="00F45B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55DF" w:rsidRPr="006155DF" w:rsidRDefault="001F7951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Обсуждение. Запись тезисов. </w:t>
            </w:r>
            <w:r w:rsidR="006155DF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2C7" w:rsidRDefault="003D22C7" w:rsidP="00F45B7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22C7" w:rsidTr="00F45B72">
        <w:tc>
          <w:tcPr>
            <w:tcW w:w="675" w:type="dxa"/>
          </w:tcPr>
          <w:p w:rsidR="003D22C7" w:rsidRDefault="003D22C7" w:rsidP="00F45B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410" w:type="dxa"/>
          </w:tcPr>
          <w:p w:rsidR="003D22C7" w:rsidRDefault="002A2F48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обсуждения</w:t>
            </w:r>
            <w:r w:rsidR="003D22C7">
              <w:rPr>
                <w:rFonts w:ascii="Times New Roman" w:hAnsi="Times New Roman" w:cs="Times New Roman"/>
                <w:sz w:val="28"/>
                <w:szCs w:val="28"/>
              </w:rPr>
              <w:t>. Рефлексия</w:t>
            </w:r>
          </w:p>
        </w:tc>
        <w:tc>
          <w:tcPr>
            <w:tcW w:w="6237" w:type="dxa"/>
          </w:tcPr>
          <w:p w:rsidR="003D22C7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Давайте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вернёмся к цели нашего урока. Смогли ли мы ответить на поставленный вопрос?</w:t>
            </w:r>
          </w:p>
          <w:p w:rsidR="003D22C7" w:rsidRDefault="003D22C7" w:rsidP="00F45B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Нельзя ответить однозначно, что лучше - святая ложь или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горькая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правда?  У каждого свой ответ, свой выбор. Всё зависит от человека, от его веры в себя, от его силы духа. Сами решите, что важнее для вас. Что выбираете вы?</w:t>
            </w:r>
          </w:p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D22C7" w:rsidRDefault="00F26819" w:rsidP="00F26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обсуждения. Анализ самого хода обсуждения. Выявление наиболее активных и пассивных участников урока.</w:t>
            </w:r>
          </w:p>
        </w:tc>
      </w:tr>
      <w:tr w:rsidR="003D22C7" w:rsidTr="00F45B72">
        <w:tc>
          <w:tcPr>
            <w:tcW w:w="675" w:type="dxa"/>
          </w:tcPr>
          <w:p w:rsidR="003D22C7" w:rsidRDefault="003D22C7" w:rsidP="00F45B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2410" w:type="dxa"/>
          </w:tcPr>
          <w:p w:rsidR="003D22C7" w:rsidRDefault="003D22C7" w:rsidP="00F45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6237" w:type="dxa"/>
          </w:tcPr>
          <w:p w:rsidR="003D22C7" w:rsidRPr="009546CF" w:rsidRDefault="003D22C7" w:rsidP="00F45B7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следующем заключительном уроке мы продолжим сегодняшний разговор и поговорим о трёх правдах в пьесе - правде факта, правде утешительной лжи и правде веры в человека. Выпишите цитаты о правде и о человеке из высказываний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Бубнова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Луки и Сатина.</w:t>
            </w:r>
          </w:p>
          <w:p w:rsidR="003D22C7" w:rsidRDefault="003D22C7" w:rsidP="00F45B7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D22C7" w:rsidRDefault="003D22C7" w:rsidP="00F45B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22C7" w:rsidRPr="00FA2AFF" w:rsidRDefault="003D22C7" w:rsidP="003D22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1DB" w:rsidRDefault="008921DB" w:rsidP="00546BFF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8921DB" w:rsidSect="00E71B0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bookmarkStart w:id="0" w:name="_GoBack"/>
      <w:bookmarkEnd w:id="0"/>
    </w:p>
    <w:p w:rsidR="00E23B6C" w:rsidRPr="001D6A00" w:rsidRDefault="00E23B6C" w:rsidP="00E23B6C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E23B6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Список источников</w:t>
      </w:r>
    </w:p>
    <w:p w:rsidR="001D6A00" w:rsidRPr="001D6A00" w:rsidRDefault="001D6A00" w:rsidP="00E23B6C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9866A8" w:rsidRDefault="009866A8" w:rsidP="00E23B6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 </w:t>
      </w:r>
      <w:r w:rsidR="00E23B6C" w:rsidRPr="00E23B6C">
        <w:rPr>
          <w:rFonts w:ascii="Times New Roman" w:eastAsiaTheme="minorHAnsi" w:hAnsi="Times New Roman" w:cs="Times New Roman"/>
          <w:sz w:val="28"/>
          <w:szCs w:val="28"/>
          <w:lang w:eastAsia="en-US"/>
        </w:rPr>
        <w:t>С. Б. Ступина. Технологии интерактивного обучения в высшей школе. Учебно-методическое пособие. Издательский це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нтр «Наука», 2009. </w:t>
      </w:r>
    </w:p>
    <w:p w:rsidR="00E23B6C" w:rsidRPr="00E23B6C" w:rsidRDefault="009866A8" w:rsidP="00E23B6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  </w:t>
      </w:r>
      <w:r w:rsidR="00E23B6C" w:rsidRPr="00E23B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Инновационные педагогические технологии: Активное обучение: учеб. пособие для студ. учреждений </w:t>
      </w:r>
      <w:proofErr w:type="spellStart"/>
      <w:r w:rsidR="00E23B6C" w:rsidRPr="00E23B6C">
        <w:rPr>
          <w:rFonts w:ascii="Times New Roman" w:eastAsiaTheme="minorHAnsi" w:hAnsi="Times New Roman" w:cs="Times New Roman"/>
          <w:sz w:val="28"/>
          <w:szCs w:val="28"/>
          <w:lang w:eastAsia="en-US"/>
        </w:rPr>
        <w:t>высш</w:t>
      </w:r>
      <w:proofErr w:type="gramStart"/>
      <w:r w:rsidR="00E23B6C" w:rsidRPr="00E23B6C">
        <w:rPr>
          <w:rFonts w:ascii="Times New Roman" w:eastAsiaTheme="minorHAnsi" w:hAnsi="Times New Roman" w:cs="Times New Roman"/>
          <w:sz w:val="28"/>
          <w:szCs w:val="28"/>
          <w:lang w:eastAsia="en-US"/>
        </w:rPr>
        <w:t>.п</w:t>
      </w:r>
      <w:proofErr w:type="gramEnd"/>
      <w:r w:rsidR="00E23B6C" w:rsidRPr="00E23B6C">
        <w:rPr>
          <w:rFonts w:ascii="Times New Roman" w:eastAsiaTheme="minorHAnsi" w:hAnsi="Times New Roman" w:cs="Times New Roman"/>
          <w:sz w:val="28"/>
          <w:szCs w:val="28"/>
          <w:lang w:eastAsia="en-US"/>
        </w:rPr>
        <w:t>роф</w:t>
      </w:r>
      <w:proofErr w:type="spellEnd"/>
      <w:r w:rsidR="00E23B6C" w:rsidRPr="00E23B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образования/ А. П. Панфилова. — 3-е изд., </w:t>
      </w:r>
      <w:proofErr w:type="spellStart"/>
      <w:r w:rsidR="00E23B6C" w:rsidRPr="00E23B6C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испр</w:t>
      </w:r>
      <w:proofErr w:type="spellEnd"/>
      <w:r w:rsidR="00E23B6C" w:rsidRPr="00E23B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.. — М.: Издательский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центр «Академия», 2012.</w:t>
      </w:r>
      <w:r w:rsidR="00E23B6C" w:rsidRPr="00E23B6C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 </w:t>
      </w:r>
      <w:r w:rsidR="00E23B6C" w:rsidRPr="00E23B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Мусаева У. А. Дискуссионное общение как технология интерактивного обучения [Текст] // Проблемы и перспективы развития образования: материалы VIII </w:t>
      </w:r>
      <w:proofErr w:type="spellStart"/>
      <w:r w:rsidR="00E23B6C" w:rsidRPr="00E23B6C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Междунар</w:t>
      </w:r>
      <w:proofErr w:type="spellEnd"/>
      <w:r w:rsidR="00E23B6C" w:rsidRPr="00E23B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науч. </w:t>
      </w:r>
      <w:proofErr w:type="spellStart"/>
      <w:r w:rsidR="00E23B6C" w:rsidRPr="00E23B6C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конф</w:t>
      </w:r>
      <w:proofErr w:type="spellEnd"/>
      <w:r w:rsidR="00E23B6C" w:rsidRPr="00E23B6C">
        <w:rPr>
          <w:rFonts w:ascii="Times New Roman" w:eastAsiaTheme="minorHAnsi" w:hAnsi="Times New Roman" w:cs="Times New Roman"/>
          <w:sz w:val="28"/>
          <w:szCs w:val="28"/>
          <w:lang w:eastAsia="en-US"/>
        </w:rPr>
        <w:t>. (г. Краснодар, февраль 2016 г.</w:t>
      </w:r>
      <w:r w:rsidR="00001C26">
        <w:rPr>
          <w:rFonts w:ascii="Times New Roman" w:eastAsiaTheme="minorHAnsi" w:hAnsi="Times New Roman" w:cs="Times New Roman"/>
          <w:sz w:val="28"/>
          <w:szCs w:val="28"/>
          <w:lang w:eastAsia="en-US"/>
        </w:rPr>
        <w:t>). — Краснодар: Новация, 2016.</w:t>
      </w:r>
    </w:p>
    <w:p w:rsidR="009866A8" w:rsidRPr="009866A8" w:rsidRDefault="009866A8" w:rsidP="009866A8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 </w:t>
      </w:r>
      <w:r w:rsidRPr="009866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Маркова А.К. Психология професси</w:t>
      </w:r>
      <w:r w:rsidR="0006260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онализма. Москва, 2006. </w:t>
      </w:r>
    </w:p>
    <w:p w:rsidR="00001C26" w:rsidRDefault="00001C26" w:rsidP="009866A8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="009866A8" w:rsidRPr="009866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866A8" w:rsidRPr="009866A8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Мерлин В.С. Очерк интегрального исследования индивид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уальности. Москва, 2006. </w:t>
      </w:r>
    </w:p>
    <w:p w:rsidR="00AD0451" w:rsidRDefault="00AD0451" w:rsidP="00AD0451">
      <w:pPr>
        <w:spacing w:after="0"/>
        <w:rPr>
          <w:rFonts w:ascii="Georgia" w:hAnsi="Georgia"/>
          <w:color w:val="000000"/>
          <w:sz w:val="27"/>
          <w:szCs w:val="27"/>
          <w:shd w:val="clear" w:color="auto" w:fill="FFFFFF"/>
        </w:rPr>
      </w:pPr>
      <w:r>
        <w:rPr>
          <w:rFonts w:ascii="Georgia" w:hAnsi="Georgia"/>
          <w:color w:val="000000"/>
          <w:sz w:val="27"/>
          <w:szCs w:val="27"/>
          <w:shd w:val="clear" w:color="auto" w:fill="FFFFFF"/>
        </w:rPr>
        <w:t>6. Мухина С.А., Соловьева А.А. Нетрадиционные педагогические технологии в обучении. - Ростов-на-Дону: Феникс, 2004</w:t>
      </w:r>
    </w:p>
    <w:p w:rsidR="009866A8" w:rsidRDefault="00AD0451" w:rsidP="009866A8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="00001C2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9866A8" w:rsidRPr="009866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http://cito-web.yspu.org/link1/metod/met110/node7.html</w:t>
      </w:r>
    </w:p>
    <w:p w:rsidR="009866A8" w:rsidRDefault="009866A8" w:rsidP="009866A8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66A8">
        <w:rPr>
          <w:rFonts w:ascii="Times New Roman" w:eastAsiaTheme="minorHAnsi" w:hAnsi="Times New Roman" w:cs="Times New Roman"/>
          <w:sz w:val="28"/>
          <w:szCs w:val="28"/>
          <w:lang w:eastAsia="en-US"/>
        </w:rPr>
        <w:t>http://pandia.ru/text/79/262/47073.php</w:t>
      </w:r>
    </w:p>
    <w:p w:rsidR="009866A8" w:rsidRDefault="00AD0451" w:rsidP="009866A8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="009866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001C2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866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Бочкова Н. В. Как вести </w:t>
      </w:r>
      <w:r w:rsidR="009866A8" w:rsidRPr="009866A8">
        <w:rPr>
          <w:rFonts w:ascii="Times New Roman" w:eastAsiaTheme="minorHAnsi" w:hAnsi="Times New Roman" w:cs="Times New Roman"/>
          <w:sz w:val="28"/>
          <w:szCs w:val="28"/>
          <w:lang w:eastAsia="en-US"/>
        </w:rPr>
        <w:t>дискуссию</w:t>
      </w:r>
      <w:r w:rsidR="00001C2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866A8" w:rsidRPr="009866A8">
        <w:rPr>
          <w:rFonts w:ascii="Times New Roman" w:eastAsiaTheme="minorHAnsi" w:hAnsi="Times New Roman" w:cs="Times New Roman"/>
          <w:sz w:val="28"/>
          <w:szCs w:val="28"/>
          <w:lang w:eastAsia="en-US"/>
        </w:rPr>
        <w:t>/</w:t>
      </w:r>
      <w:r w:rsidR="009866A8" w:rsidRPr="009866A8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/ </w:t>
      </w:r>
      <w:hyperlink r:id="rId5" w:history="1">
        <w:r w:rsidR="009866A8" w:rsidRPr="009866A8">
          <w:rPr>
            <w:rStyle w:val="a4"/>
            <w:rFonts w:ascii="Times New Roman" w:eastAsiaTheme="minorHAnsi" w:hAnsi="Times New Roman" w:cs="Times New Roman"/>
            <w:sz w:val="28"/>
            <w:szCs w:val="28"/>
            <w:lang w:eastAsia="en-US"/>
          </w:rPr>
          <w:t>http://festival.1september.ru/articles/582172/</w:t>
        </w:r>
      </w:hyperlink>
    </w:p>
    <w:p w:rsidR="00001C26" w:rsidRDefault="00062605" w:rsidP="009866A8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9. </w:t>
      </w:r>
      <w:r w:rsidR="00001C26" w:rsidRPr="00001C26">
        <w:rPr>
          <w:rFonts w:ascii="Times New Roman" w:eastAsiaTheme="minorHAnsi" w:hAnsi="Times New Roman" w:cs="Times New Roman"/>
          <w:sz w:val="28"/>
          <w:szCs w:val="28"/>
          <w:lang w:eastAsia="en-US"/>
        </w:rPr>
        <w:t>http://cito-web.yspu.org/link1/metod/met49/node20.html</w:t>
      </w:r>
    </w:p>
    <w:p w:rsidR="00001C26" w:rsidRDefault="00062605" w:rsidP="009866A8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10. </w:t>
      </w:r>
      <w:r w:rsidR="00001C26" w:rsidRPr="00001C26">
        <w:rPr>
          <w:rFonts w:ascii="Times New Roman" w:eastAsiaTheme="minorHAnsi" w:hAnsi="Times New Roman" w:cs="Times New Roman"/>
          <w:sz w:val="28"/>
          <w:szCs w:val="28"/>
          <w:lang w:eastAsia="en-US"/>
        </w:rPr>
        <w:t>https://infourok.ru/statya-gruppovaya-diskussiya-kak-metod-aktivnogo-obucheniya-1448676.html</w:t>
      </w:r>
    </w:p>
    <w:p w:rsidR="00001C26" w:rsidRDefault="00062605" w:rsidP="009866A8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11. </w:t>
      </w:r>
      <w:r w:rsidR="00001C26" w:rsidRPr="00001C26">
        <w:rPr>
          <w:rFonts w:ascii="Times New Roman" w:eastAsiaTheme="minorHAnsi" w:hAnsi="Times New Roman" w:cs="Times New Roman"/>
          <w:sz w:val="28"/>
          <w:szCs w:val="28"/>
          <w:lang w:eastAsia="en-US"/>
        </w:rPr>
        <w:t>https://pedcampus.ru/file/2014/10/iac3.pdf</w:t>
      </w:r>
    </w:p>
    <w:p w:rsidR="009866A8" w:rsidRDefault="009866A8" w:rsidP="009866A8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866A8" w:rsidRPr="009866A8" w:rsidRDefault="009866A8" w:rsidP="009866A8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866A8" w:rsidRPr="009866A8" w:rsidRDefault="009866A8" w:rsidP="00E23B6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9866A8" w:rsidRPr="009866A8" w:rsidSect="0089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84164"/>
    <w:rsid w:val="00001C26"/>
    <w:rsid w:val="00062605"/>
    <w:rsid w:val="0008018A"/>
    <w:rsid w:val="000A0736"/>
    <w:rsid w:val="000B41DE"/>
    <w:rsid w:val="00102BCC"/>
    <w:rsid w:val="00125636"/>
    <w:rsid w:val="00170739"/>
    <w:rsid w:val="00191F4C"/>
    <w:rsid w:val="00194A07"/>
    <w:rsid w:val="001D6A00"/>
    <w:rsid w:val="001F03A2"/>
    <w:rsid w:val="001F7951"/>
    <w:rsid w:val="002A2F48"/>
    <w:rsid w:val="002C3F88"/>
    <w:rsid w:val="00326C78"/>
    <w:rsid w:val="00335613"/>
    <w:rsid w:val="00351A80"/>
    <w:rsid w:val="00383A75"/>
    <w:rsid w:val="003D22C7"/>
    <w:rsid w:val="003D4EB0"/>
    <w:rsid w:val="0042352B"/>
    <w:rsid w:val="004409A6"/>
    <w:rsid w:val="004A7C5A"/>
    <w:rsid w:val="004B177C"/>
    <w:rsid w:val="005129F5"/>
    <w:rsid w:val="00546BFF"/>
    <w:rsid w:val="005878ED"/>
    <w:rsid w:val="005A1F91"/>
    <w:rsid w:val="005A24BF"/>
    <w:rsid w:val="005B0CCF"/>
    <w:rsid w:val="005F45A4"/>
    <w:rsid w:val="006125B4"/>
    <w:rsid w:val="006155DF"/>
    <w:rsid w:val="00702752"/>
    <w:rsid w:val="00722966"/>
    <w:rsid w:val="00735D9C"/>
    <w:rsid w:val="00761C39"/>
    <w:rsid w:val="007B2F6B"/>
    <w:rsid w:val="007E2A7A"/>
    <w:rsid w:val="007E70C5"/>
    <w:rsid w:val="00876B75"/>
    <w:rsid w:val="008921DB"/>
    <w:rsid w:val="008E337E"/>
    <w:rsid w:val="00945C45"/>
    <w:rsid w:val="00953049"/>
    <w:rsid w:val="009546CF"/>
    <w:rsid w:val="00971247"/>
    <w:rsid w:val="009866A8"/>
    <w:rsid w:val="00997FDC"/>
    <w:rsid w:val="009A0E69"/>
    <w:rsid w:val="00A62A41"/>
    <w:rsid w:val="00A965DF"/>
    <w:rsid w:val="00AD0451"/>
    <w:rsid w:val="00B05F8F"/>
    <w:rsid w:val="00B151A1"/>
    <w:rsid w:val="00B61694"/>
    <w:rsid w:val="00B71C7D"/>
    <w:rsid w:val="00BF3428"/>
    <w:rsid w:val="00C03447"/>
    <w:rsid w:val="00C813FE"/>
    <w:rsid w:val="00C941FA"/>
    <w:rsid w:val="00CD28A1"/>
    <w:rsid w:val="00CF2B6F"/>
    <w:rsid w:val="00CF313D"/>
    <w:rsid w:val="00DB09AF"/>
    <w:rsid w:val="00DB2A75"/>
    <w:rsid w:val="00DC5D86"/>
    <w:rsid w:val="00E23B6C"/>
    <w:rsid w:val="00E53D67"/>
    <w:rsid w:val="00E71B02"/>
    <w:rsid w:val="00E84164"/>
    <w:rsid w:val="00EE251E"/>
    <w:rsid w:val="00F07F2C"/>
    <w:rsid w:val="00F26819"/>
    <w:rsid w:val="00FD4299"/>
    <w:rsid w:val="00FF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F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22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866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2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fourok.ru/go.html?href=http%3A%2F%2Ffestival.1september.ru%2Farticles%2F582172%2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2421</Words>
  <Characters>13800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mmmas</cp:lastModifiedBy>
  <cp:revision>41</cp:revision>
  <dcterms:created xsi:type="dcterms:W3CDTF">2016-12-21T17:47:00Z</dcterms:created>
  <dcterms:modified xsi:type="dcterms:W3CDTF">2022-02-19T16:19:00Z</dcterms:modified>
</cp:coreProperties>
</file>